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12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Русский язык </w:t>
      </w:r>
    </w:p>
    <w:p>
      <w:pPr>
        <w:pStyle w:val="Normal"/>
        <w:spacing w:lineRule="auto" w:line="312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 класс (отборочный этап)</w:t>
      </w:r>
    </w:p>
    <w:p>
      <w:pPr>
        <w:pStyle w:val="Normal"/>
        <w:spacing w:lineRule="auto" w:line="312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Задание 1. </w:t>
      </w:r>
      <w:r>
        <w:rPr>
          <w:rStyle w:val="StrongEmphasis"/>
          <w:rFonts w:cs="Times New Roman" w:ascii="Times New Roman" w:hAnsi="Times New Roman"/>
          <w:b w:val="false"/>
          <w:sz w:val="28"/>
          <w:szCs w:val="28"/>
        </w:rPr>
        <w:t>Назовите лишний глагол в каждом ряду. Объясните, почему он лишний. При ответе используйте свои знания относительно возможностей и способов образования видовых пар глаголов в русском языке.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Арендовать, ранить, обследовать, воевать;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казнить, ощутить, умыть, наметить;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вывалить, напеть, дорисовать, накалить;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обитать, опомниться, хлынуть, спустить.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Style w:val="StrongEmphasis"/>
          <w:rFonts w:cs="Times New Roman" w:ascii="Times New Roman" w:hAnsi="Times New Roman"/>
          <w:sz w:val="28"/>
          <w:szCs w:val="28"/>
        </w:rPr>
        <w:t>Ответ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1) лишним является глагол </w:t>
      </w:r>
      <w:r>
        <w:rPr>
          <w:rFonts w:cs="Times New Roman" w:ascii="Times New Roman" w:hAnsi="Times New Roman"/>
          <w:i/>
          <w:sz w:val="28"/>
          <w:szCs w:val="28"/>
        </w:rPr>
        <w:t>воевать</w:t>
      </w:r>
      <w:r>
        <w:rPr>
          <w:rFonts w:cs="Times New Roman" w:ascii="Times New Roman" w:hAnsi="Times New Roman"/>
          <w:sz w:val="28"/>
          <w:szCs w:val="28"/>
        </w:rPr>
        <w:t>, не имеющий видовой пары; остальные глаголы двувидовые;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лишним является двувидовой глагол </w:t>
      </w:r>
      <w:r>
        <w:rPr>
          <w:rFonts w:cs="Times New Roman" w:ascii="Times New Roman" w:hAnsi="Times New Roman"/>
          <w:i/>
          <w:sz w:val="28"/>
          <w:szCs w:val="28"/>
        </w:rPr>
        <w:t>казнить</w:t>
      </w:r>
      <w:r>
        <w:rPr>
          <w:rFonts w:cs="Times New Roman" w:ascii="Times New Roman" w:hAnsi="Times New Roman"/>
          <w:sz w:val="28"/>
          <w:szCs w:val="28"/>
        </w:rPr>
        <w:t>, остальные глаголы образуют видовую пару;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 лишним является глагол </w:t>
      </w:r>
      <w:r>
        <w:rPr>
          <w:rFonts w:cs="Times New Roman" w:ascii="Times New Roman" w:hAnsi="Times New Roman"/>
          <w:i/>
          <w:sz w:val="28"/>
          <w:szCs w:val="28"/>
        </w:rPr>
        <w:t>накалить</w:t>
      </w:r>
      <w:r>
        <w:rPr>
          <w:rFonts w:cs="Times New Roman" w:ascii="Times New Roman" w:hAnsi="Times New Roman"/>
          <w:sz w:val="28"/>
          <w:szCs w:val="28"/>
        </w:rPr>
        <w:t>, имеющий вариантные формы при образовании видовой пары (</w:t>
      </w:r>
      <w:r>
        <w:rPr>
          <w:rFonts w:cs="Times New Roman" w:ascii="Times New Roman" w:hAnsi="Times New Roman"/>
          <w:i/>
          <w:sz w:val="28"/>
          <w:szCs w:val="28"/>
        </w:rPr>
        <w:t>накалять/накаливать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лишним является глагол </w:t>
      </w:r>
      <w:r>
        <w:rPr>
          <w:rFonts w:cs="Times New Roman" w:ascii="Times New Roman" w:hAnsi="Times New Roman"/>
          <w:i/>
          <w:sz w:val="28"/>
          <w:szCs w:val="28"/>
        </w:rPr>
        <w:t>спустить</w:t>
      </w:r>
      <w:r>
        <w:rPr>
          <w:rFonts w:cs="Times New Roman" w:ascii="Times New Roman" w:hAnsi="Times New Roman"/>
          <w:sz w:val="28"/>
          <w:szCs w:val="28"/>
        </w:rPr>
        <w:t>, образующий видовую пару, остальные глаголы одновидовые, не образующие видовой пары.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Критерии оценки</w:t>
      </w:r>
      <w:r>
        <w:rPr>
          <w:rFonts w:cs="Times New Roman" w:ascii="Times New Roman" w:hAnsi="Times New Roman"/>
          <w:sz w:val="28"/>
          <w:szCs w:val="28"/>
        </w:rPr>
        <w:t>: за правильно выделенное слово в каждом ряду 1 б., за объяснение по 1 б.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Всего 8 баллов.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Задание 2. </w:t>
      </w:r>
      <w:r>
        <w:rPr>
          <w:rFonts w:cs="Times New Roman" w:ascii="Times New Roman" w:hAnsi="Times New Roman"/>
          <w:sz w:val="28"/>
          <w:szCs w:val="28"/>
        </w:rPr>
        <w:t xml:space="preserve">Что общего у слов </w:t>
      </w:r>
      <w:r>
        <w:rPr>
          <w:rFonts w:cs="Times New Roman" w:ascii="Times New Roman" w:hAnsi="Times New Roman"/>
          <w:i/>
          <w:sz w:val="28"/>
          <w:szCs w:val="28"/>
        </w:rPr>
        <w:t>скатерть, терка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доска</w:t>
      </w:r>
      <w:r>
        <w:rPr>
          <w:rFonts w:cs="Times New Roman" w:ascii="Times New Roman" w:hAnsi="Times New Roman"/>
          <w:sz w:val="28"/>
          <w:szCs w:val="28"/>
        </w:rPr>
        <w:t>?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Ответ: 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Слово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скатерть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образовалось от сложного слова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дьскотерть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т.е. ‘кусок полотна для вытирания стола’, поскольку слово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дьска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или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доска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первоначально обозначало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стол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В некоторых диалектах существует слово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рукотерть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‘полотенце’ (от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рука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тереть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). Начальное стечение согласных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дьск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произносить было трудно, поэтому в результате действия фонетического закона упрощения групп согласных звук [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д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] исчез, а звук [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] под влиянием аканья превратился в [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].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Значит, можно сделать вывод, что слова доска и терка с исторических позиций являются однокоренными для лексемы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скатерть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Критерии оценки: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определение слов как однокоренных – 1 б., упоминание этимологии, исторического подхода – 1 б., восстановление словообразовательных связей – 1 б., объяснение чередования о</w:t>
      </w:r>
      <w:r>
        <w:rPr>
          <w:rFonts w:cs="Times New Roman" w:ascii="Times New Roman" w:hAnsi="Times New Roman"/>
          <w:i/>
          <w:sz w:val="28"/>
          <w:szCs w:val="28"/>
        </w:rPr>
        <w:t xml:space="preserve"> / а</w:t>
      </w:r>
      <w:r>
        <w:rPr>
          <w:rFonts w:cs="Times New Roman" w:ascii="Times New Roman" w:hAnsi="Times New Roman"/>
          <w:sz w:val="28"/>
          <w:szCs w:val="28"/>
        </w:rPr>
        <w:t xml:space="preserve"> – 1 б., упоминание фонетического закона упрощения групп согласных и аканья – по 1 б., пример словообразовательной модели из диалектов – 1 б.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Всего 6 баллов.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 xml:space="preserve">Задание 3. </w:t>
      </w:r>
      <w:r>
        <w:rPr>
          <w:rFonts w:cs="Times New Roman" w:ascii="Times New Roman" w:hAnsi="Times New Roman"/>
          <w:iCs/>
          <w:sz w:val="28"/>
          <w:szCs w:val="28"/>
        </w:rPr>
        <w:t>При смешении каких фразеологизмов в результате авторской трансформации были образованы следующие фразеологические единицы: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сытый голодному не товарищ;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хрен пареной репы не слаще;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белая ворона и куста боится;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баклуши точить;</w:t>
      </w:r>
    </w:p>
    <w:p>
      <w:pPr>
        <w:pStyle w:val="Normal"/>
        <w:numPr>
          <w:ilvl w:val="0"/>
          <w:numId w:val="3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</w:rPr>
        <w:t>за морем телушка выделки не стоит.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i/>
          <w:iCs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Ответ: 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сытый голодного не разумеет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пеший конному не товарищ / гусь свинье не товарищ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хрен редьки не слаще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проще пареной репы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быть белой вороной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пуганая ворона куста боится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бить баклуши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лясы точить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numPr>
          <w:ilvl w:val="0"/>
          <w:numId w:val="2"/>
        </w:numPr>
        <w:spacing w:lineRule="auto" w:line="312" w:before="0" w:after="0"/>
        <w:ind w:left="0"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за морем телушка полушка, да рубль перевоз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овчинка выделки не стоит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Критерии оценки</w:t>
      </w:r>
      <w:r>
        <w:rPr>
          <w:rFonts w:cs="Times New Roman" w:ascii="Times New Roman" w:hAnsi="Times New Roman"/>
          <w:sz w:val="28"/>
          <w:szCs w:val="28"/>
        </w:rPr>
        <w:t xml:space="preserve">: по 2 б. за каждый пункт (по 1 б. за фразеологизм).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10 баллов.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iCs/>
          <w:sz w:val="28"/>
          <w:szCs w:val="28"/>
        </w:rPr>
      </w:pPr>
      <w:r>
        <w:rPr>
          <w:rFonts w:cs="Times New Roman" w:ascii="Times New Roman" w:hAnsi="Times New Roman"/>
          <w:b/>
          <w:iCs/>
          <w:sz w:val="28"/>
          <w:szCs w:val="28"/>
        </w:rPr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Задание 4. </w:t>
      </w:r>
      <w:r>
        <w:rPr>
          <w:rFonts w:cs="Times New Roman" w:ascii="Times New Roman" w:hAnsi="Times New Roman"/>
          <w:i/>
          <w:sz w:val="28"/>
          <w:szCs w:val="28"/>
        </w:rPr>
        <w:t>Окказионализмы русских футуристов А. Крученых, И. Терентьева, Н. Хабиас созданы на основе паронимической аттракции. Найдите слова, соединением которых создано новое, и объясните, какой дополнительный смысл имеет окказионализм.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Архихандрит надел пиджакет. 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Кукиш прошлякам. 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В дверь надвигалась з-з-зудящих родственников зве-ра-ава. 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Зудийца, зудивец. 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Маршрут шаризны. 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 Пупырчик волдырозовый.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i/>
          <w:sz w:val="28"/>
          <w:szCs w:val="28"/>
        </w:rPr>
        <w:t>Архихандрит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архимандрит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хандра</w:t>
      </w:r>
      <w:r>
        <w:rPr>
          <w:rFonts w:cs="Times New Roman" w:ascii="Times New Roman" w:hAnsi="Times New Roman"/>
          <w:sz w:val="28"/>
          <w:szCs w:val="28"/>
        </w:rPr>
        <w:t xml:space="preserve">. Возникает образ очень больного (архибольного) старика, возможно священнослужителя; если бы не контекст, можно было бы представить, что </w:t>
      </w:r>
      <w:r>
        <w:rPr>
          <w:rFonts w:cs="Times New Roman" w:ascii="Times New Roman" w:hAnsi="Times New Roman"/>
          <w:i/>
          <w:sz w:val="28"/>
          <w:szCs w:val="28"/>
        </w:rPr>
        <w:t>архихандрит</w:t>
      </w:r>
      <w:r>
        <w:rPr>
          <w:rFonts w:cs="Times New Roman" w:ascii="Times New Roman" w:hAnsi="Times New Roman"/>
          <w:sz w:val="28"/>
          <w:szCs w:val="28"/>
        </w:rPr>
        <w:t xml:space="preserve"> – окказиональный глагол, образованный приставкой </w:t>
      </w:r>
      <w:r>
        <w:rPr>
          <w:rFonts w:cs="Times New Roman" w:ascii="Times New Roman" w:hAnsi="Times New Roman"/>
          <w:i/>
          <w:sz w:val="28"/>
          <w:szCs w:val="28"/>
        </w:rPr>
        <w:t>архи</w:t>
      </w:r>
      <w:r>
        <w:rPr>
          <w:rFonts w:cs="Times New Roman" w:ascii="Times New Roman" w:hAnsi="Times New Roman"/>
          <w:sz w:val="28"/>
          <w:szCs w:val="28"/>
        </w:rPr>
        <w:t xml:space="preserve">- и глаголом </w:t>
      </w:r>
      <w:r>
        <w:rPr>
          <w:rFonts w:cs="Times New Roman" w:ascii="Times New Roman" w:hAnsi="Times New Roman"/>
          <w:i/>
          <w:sz w:val="28"/>
          <w:szCs w:val="28"/>
        </w:rPr>
        <w:t>хандрит</w:t>
      </w:r>
      <w:r>
        <w:rPr>
          <w:rFonts w:cs="Times New Roman" w:ascii="Times New Roman" w:hAnsi="Times New Roman"/>
          <w:sz w:val="28"/>
          <w:szCs w:val="28"/>
        </w:rPr>
        <w:t xml:space="preserve">, т.е. очень болеет. </w:t>
      </w:r>
      <w:r>
        <w:rPr>
          <w:rFonts w:cs="Times New Roman" w:ascii="Times New Roman" w:hAnsi="Times New Roman"/>
          <w:i/>
          <w:sz w:val="28"/>
          <w:szCs w:val="28"/>
        </w:rPr>
        <w:t>Пиджакет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пиджак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жакет</w:t>
      </w:r>
      <w:r>
        <w:rPr>
          <w:rFonts w:cs="Times New Roman" w:ascii="Times New Roman" w:hAnsi="Times New Roman"/>
          <w:sz w:val="28"/>
          <w:szCs w:val="28"/>
        </w:rPr>
        <w:t>; пиджак мужская одежда, жакет – аналогичная женская; смешение слов создает ощущение настолько бесформенной одежды архихандрита, что нельзя понять, мужской это пиджак или женский жакет.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i/>
          <w:sz w:val="28"/>
          <w:szCs w:val="28"/>
        </w:rPr>
        <w:t>Прошлякам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пошлякам</w:t>
      </w:r>
      <w:r>
        <w:rPr>
          <w:rFonts w:cs="Times New Roman" w:ascii="Times New Roman" w:hAnsi="Times New Roman"/>
          <w:sz w:val="28"/>
          <w:szCs w:val="28"/>
        </w:rPr>
        <w:t xml:space="preserve"> из </w:t>
      </w:r>
      <w:r>
        <w:rPr>
          <w:rFonts w:cs="Times New Roman" w:ascii="Times New Roman" w:hAnsi="Times New Roman"/>
          <w:i/>
          <w:sz w:val="28"/>
          <w:szCs w:val="28"/>
        </w:rPr>
        <w:t>прошлого</w:t>
      </w:r>
      <w:r>
        <w:rPr>
          <w:rFonts w:cs="Times New Roman" w:ascii="Times New Roman" w:hAnsi="Times New Roman"/>
          <w:sz w:val="28"/>
          <w:szCs w:val="28"/>
        </w:rPr>
        <w:t>. Учитывая, что футуристы идейно были устремлены в будущее, они наверняка считали восхищение прошлым, историей пошлостью.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i/>
          <w:sz w:val="28"/>
          <w:szCs w:val="28"/>
        </w:rPr>
        <w:t>З-з-зудящих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з-з-з</w:t>
      </w:r>
      <w:r>
        <w:rPr>
          <w:rFonts w:cs="Times New Roman" w:ascii="Times New Roman" w:hAnsi="Times New Roman"/>
          <w:sz w:val="28"/>
          <w:szCs w:val="28"/>
        </w:rPr>
        <w:t xml:space="preserve"> (комариный писк) и </w:t>
      </w:r>
      <w:r>
        <w:rPr>
          <w:rFonts w:cs="Times New Roman" w:ascii="Times New Roman" w:hAnsi="Times New Roman"/>
          <w:i/>
          <w:sz w:val="28"/>
          <w:szCs w:val="28"/>
        </w:rPr>
        <w:t>зудящий</w:t>
      </w:r>
      <w:r>
        <w:rPr>
          <w:rFonts w:cs="Times New Roman" w:ascii="Times New Roman" w:hAnsi="Times New Roman"/>
          <w:sz w:val="28"/>
          <w:szCs w:val="28"/>
        </w:rPr>
        <w:t xml:space="preserve">; в окказионализме усилен смысл: родственники не просто зудят, а протяжно, подолгу и раздражают того, кто о них пишет. </w:t>
      </w:r>
      <w:r>
        <w:rPr>
          <w:rFonts w:cs="Times New Roman" w:ascii="Times New Roman" w:hAnsi="Times New Roman"/>
          <w:i/>
          <w:sz w:val="28"/>
          <w:szCs w:val="28"/>
        </w:rPr>
        <w:t xml:space="preserve">Зве-ра-ава </w:t>
      </w: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i/>
          <w:sz w:val="28"/>
          <w:szCs w:val="28"/>
        </w:rPr>
        <w:t>зверь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орава</w:t>
      </w:r>
      <w:r>
        <w:rPr>
          <w:rFonts w:cs="Times New Roman" w:ascii="Times New Roman" w:hAnsi="Times New Roman"/>
          <w:sz w:val="28"/>
          <w:szCs w:val="28"/>
        </w:rPr>
        <w:t>; вместе – звериная орава как агрессивная неделимая группа непрошеных родственников.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i/>
          <w:sz w:val="28"/>
          <w:szCs w:val="28"/>
        </w:rPr>
        <w:t>Зудийца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зудит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убийца</w:t>
      </w:r>
      <w:r>
        <w:rPr>
          <w:rFonts w:cs="Times New Roman" w:ascii="Times New Roman" w:hAnsi="Times New Roman"/>
          <w:sz w:val="28"/>
          <w:szCs w:val="28"/>
        </w:rPr>
        <w:t xml:space="preserve">; видимо, о человеке, убивающем своим занудством. </w:t>
      </w:r>
      <w:r>
        <w:rPr>
          <w:rFonts w:cs="Times New Roman" w:ascii="Times New Roman" w:hAnsi="Times New Roman"/>
          <w:i/>
          <w:sz w:val="28"/>
          <w:szCs w:val="28"/>
        </w:rPr>
        <w:t>Зудивец</w:t>
      </w:r>
      <w:r>
        <w:rPr>
          <w:rFonts w:cs="Times New Roman" w:ascii="Times New Roman" w:hAnsi="Times New Roman"/>
          <w:sz w:val="28"/>
          <w:szCs w:val="28"/>
        </w:rPr>
        <w:t xml:space="preserve"> – то же, но с устаревшей формой </w:t>
      </w:r>
      <w:r>
        <w:rPr>
          <w:rFonts w:cs="Times New Roman" w:ascii="Times New Roman" w:hAnsi="Times New Roman"/>
          <w:i/>
          <w:sz w:val="28"/>
          <w:szCs w:val="28"/>
        </w:rPr>
        <w:t>убивец</w:t>
      </w:r>
      <w:r>
        <w:rPr>
          <w:rFonts w:cs="Times New Roman" w:ascii="Times New Roman" w:hAnsi="Times New Roman"/>
          <w:sz w:val="28"/>
          <w:szCs w:val="28"/>
        </w:rPr>
        <w:t>; архаизм подчеркивает, что описываемый субъект зудит давно.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i/>
          <w:sz w:val="28"/>
          <w:szCs w:val="28"/>
        </w:rPr>
        <w:t>Шаризны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шар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кривизна</w:t>
      </w:r>
      <w:r>
        <w:rPr>
          <w:rFonts w:cs="Times New Roman" w:ascii="Times New Roman" w:hAnsi="Times New Roman"/>
          <w:sz w:val="28"/>
          <w:szCs w:val="28"/>
        </w:rPr>
        <w:t>. Актуализируется, что описано движение шара, а не просто какая-то траектория.</w:t>
      </w:r>
    </w:p>
    <w:p>
      <w:pPr>
        <w:pStyle w:val="Normal"/>
        <w:shd w:fill="FDFEFF" w:val="clear"/>
        <w:spacing w:lineRule="auto" w:line="312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cs="Times New Roman" w:ascii="Times New Roman" w:hAnsi="Times New Roman"/>
          <w:i/>
          <w:sz w:val="28"/>
          <w:szCs w:val="28"/>
        </w:rPr>
        <w:t>Пупырчик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пупырчатый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прыщик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Fonts w:cs="Times New Roman" w:ascii="Times New Roman" w:hAnsi="Times New Roman"/>
          <w:i/>
          <w:sz w:val="28"/>
          <w:szCs w:val="28"/>
        </w:rPr>
        <w:t>Волдырозовый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i/>
          <w:sz w:val="28"/>
          <w:szCs w:val="28"/>
        </w:rPr>
        <w:t>волдырь</w:t>
      </w:r>
      <w:r>
        <w:rPr>
          <w:rFonts w:cs="Times New Roman" w:ascii="Times New Roman" w:hAnsi="Times New Roman"/>
          <w:sz w:val="28"/>
          <w:szCs w:val="28"/>
        </w:rPr>
        <w:t xml:space="preserve"> и </w:t>
      </w:r>
      <w:r>
        <w:rPr>
          <w:rFonts w:cs="Times New Roman" w:ascii="Times New Roman" w:hAnsi="Times New Roman"/>
          <w:i/>
          <w:sz w:val="28"/>
          <w:szCs w:val="28"/>
        </w:rPr>
        <w:t>розовый</w:t>
      </w:r>
      <w:r>
        <w:rPr>
          <w:rFonts w:cs="Times New Roman" w:ascii="Times New Roman" w:hAnsi="Times New Roman"/>
          <w:sz w:val="28"/>
          <w:szCs w:val="28"/>
        </w:rPr>
        <w:t>. Слово в целом создает образ особого образования на коже.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Критерии оценки: </w:t>
      </w:r>
      <w:r>
        <w:rPr>
          <w:rFonts w:cs="Times New Roman" w:ascii="Times New Roman" w:hAnsi="Times New Roman"/>
          <w:sz w:val="28"/>
          <w:szCs w:val="28"/>
        </w:rPr>
        <w:t>за все найденные примеры (их 10) – по 1 б., за комментарии – по 1 б.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Всего 20 баллов.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Задание 5. </w:t>
      </w:r>
    </w:p>
    <w:p>
      <w:pPr>
        <w:pStyle w:val="Normal"/>
        <w:spacing w:lineRule="auto" w:line="312" w:before="0" w:after="0"/>
        <w:ind w:firstLine="709"/>
        <w:rPr/>
      </w:pPr>
      <w:r>
        <w:rPr/>
        <w:t>В  левой  колонке  таблицы  даны  слова,  образованные  сложением  двух греческих корней, а в правой – их буквальные переводы в перепутанном  порядке.</w:t>
      </w:r>
    </w:p>
    <w:tbl>
      <w:tblPr>
        <w:tblW w:w="9660" w:type="dxa"/>
        <w:jc w:val="left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0"/>
        <w:gridCol w:w="4830"/>
      </w:tblGrid>
      <w:tr>
        <w:trPr/>
        <w:tc>
          <w:tcPr>
            <w:tcW w:w="4830" w:type="dxa"/>
            <w:tcBorders/>
            <w:vAlign w:val="center"/>
          </w:tcPr>
          <w:p>
            <w:pPr>
              <w:pStyle w:val="Normal"/>
              <w:spacing w:lineRule="auto" w:line="312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Слова с греческими корнями  </w:t>
            </w:r>
          </w:p>
        </w:tc>
        <w:tc>
          <w:tcPr>
            <w:tcW w:w="4830" w:type="dxa"/>
            <w:tcBorders/>
            <w:vAlign w:val="center"/>
          </w:tcPr>
          <w:p>
            <w:pPr>
              <w:pStyle w:val="Normal"/>
              <w:spacing w:lineRule="auto" w:line="312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Буквальные русские переводы </w:t>
            </w:r>
          </w:p>
        </w:tc>
      </w:tr>
      <w:tr>
        <w:trPr/>
        <w:tc>
          <w:tcPr>
            <w:tcW w:w="4830" w:type="dxa"/>
            <w:tcBorders/>
            <w:vAlign w:val="center"/>
          </w:tcPr>
          <w:p>
            <w:pPr>
              <w:pStyle w:val="Normal"/>
              <w:spacing w:lineRule="auto" w:line="312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ларингоскоп,  риноскоп,  стетоскоп, офтальмоскоп, стоматоскоп, отоскоп</w:t>
            </w:r>
          </w:p>
        </w:tc>
        <w:tc>
          <w:tcPr>
            <w:tcW w:w="4830" w:type="dxa"/>
            <w:tcBorders/>
            <w:vAlign w:val="center"/>
          </w:tcPr>
          <w:p>
            <w:pPr>
              <w:pStyle w:val="Normal"/>
              <w:spacing w:lineRule="auto" w:line="312" w:before="0" w:after="0"/>
              <w:ind w:firstLine="709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нососмотр,  ротосмотр,  глазосмотр, гортанесмотр, ухосмотр, грудесмотр</w:t>
            </w:r>
          </w:p>
        </w:tc>
      </w:tr>
    </w:tbl>
    <w:p>
      <w:pPr>
        <w:pStyle w:val="Normal"/>
        <w:numPr>
          <w:ilvl w:val="0"/>
          <w:numId w:val="4"/>
        </w:numPr>
        <w:spacing w:lineRule="auto" w:line="312" w:before="0" w:after="0"/>
        <w:ind w:left="0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Установите правильный буквальный перевод для каждого слова.</w:t>
      </w:r>
    </w:p>
    <w:p>
      <w:pPr>
        <w:pStyle w:val="Normal"/>
        <w:numPr>
          <w:ilvl w:val="0"/>
          <w:numId w:val="4"/>
        </w:numPr>
        <w:spacing w:lineRule="auto" w:line="312" w:before="0" w:after="0"/>
        <w:ind w:left="0"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Вспомните и напишите для каждого слова левой колонки ещё какое-нибудь слово русского языка, восходящее к тому же первому греческому корню.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Ответ: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Правильные переводы следующие: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ларингоскоп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  гортанесмотр,  ларингит (или  любое  другое  слово с этим же корнем, с любым его алломорфом);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риноскоп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  нососмотр,  ринопластика (или  любое  другое  слово с этим же корнем, с любым его алломорфом);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стетоскоп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  грудесмотр,  стетография (или  любое  другое  слово с этим же корнем, с любым его алломорфом);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офтальмоскоп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глазосмотр, офтальмолог (или любое другое слово с этим же корнем, с любым его алломорфом);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стоматоскоп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  ротосмотр,  стоматолог (или  любое  другое  слово с этим же корнем, с любым его алломорфом);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отоскоп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– ухосмотр, отит (или любое другое слово с этим же корнем, с любым его алломорфом).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Критерии оценки: за установление каждого из соответствий по 1 б., за подбор однокоренных слов – по 1 б.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Всего 12 баллов.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Задание 6. </w:t>
      </w:r>
      <w:r>
        <w:rPr>
          <w:rFonts w:cs="Times New Roman" w:ascii="Times New Roman" w:hAnsi="Times New Roman"/>
          <w:color w:val="000000"/>
          <w:sz w:val="28"/>
          <w:szCs w:val="28"/>
        </w:rPr>
        <w:t>Определите, по какому принципу сгруппированы глаголы с</w:t>
      </w:r>
      <w:r>
        <w:rPr>
          <w:rFonts w:cs="Times New Roman" w:ascii="Times New Roman" w:hAnsi="Times New Roman"/>
          <w:sz w:val="28"/>
          <w:szCs w:val="28"/>
        </w:rPr>
        <w:t xml:space="preserve"> приставкой </w:t>
      </w:r>
      <w:r>
        <w:rPr>
          <w:rFonts w:cs="Times New Roman" w:ascii="Times New Roman" w:hAnsi="Times New Roman"/>
          <w:i/>
          <w:sz w:val="28"/>
          <w:szCs w:val="28"/>
        </w:rPr>
        <w:t>пере-.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I: перевоспитать, перезарядить, переснять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II: перебрести, перегородить, пересечь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III: перебудить, перезнакомить, перепробовать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IV: перевесить, переспорить, перехитрить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Распределите по этим группам глаголы </w:t>
      </w:r>
      <w:r>
        <w:rPr>
          <w:rFonts w:cs="Times New Roman" w:ascii="Times New Roman" w:hAnsi="Times New Roman"/>
          <w:i/>
          <w:sz w:val="28"/>
          <w:szCs w:val="28"/>
        </w:rPr>
        <w:t>перезабыть, переименовать, перекричать, перепродать, перешагнуть, воссоздать, поубивать, обзвонить, обыграть, проткнуть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Слова сгруппированы на основе общности значения приставки.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I: действие совершается заново + переименовать, перепродать + воссоздать;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II: действие затрагивает что-то в середине, делит на две части + перешагнуть + проткнуть;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III: действие затрагивает всех (все) или многих (многое) + перезабыть + поубивать, обзвонить;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IV: деятель превосходит действием кого-то другого (что-то другое) + перекричать + обыграть.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Критерии оценки</w:t>
      </w:r>
      <w:r>
        <w:rPr>
          <w:rFonts w:cs="Times New Roman" w:ascii="Times New Roman" w:hAnsi="Times New Roman"/>
          <w:sz w:val="28"/>
          <w:szCs w:val="28"/>
        </w:rPr>
        <w:t xml:space="preserve">: за определение принципа – 1 б., за значение приставки – 2 б., за определение группы для глагола – 0,5 балла.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14 баллов.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7.</w:t>
      </w:r>
      <w:r>
        <w:rPr>
          <w:rFonts w:cs="Times New Roman" w:ascii="Times New Roman" w:hAnsi="Times New Roman"/>
          <w:sz w:val="28"/>
          <w:szCs w:val="28"/>
        </w:rPr>
        <w:t xml:space="preserve"> В словах </w:t>
      </w:r>
      <w:r>
        <w:rPr>
          <w:rFonts w:cs="Times New Roman" w:ascii="Times New Roman" w:hAnsi="Times New Roman"/>
          <w:i/>
          <w:sz w:val="28"/>
          <w:szCs w:val="28"/>
        </w:rPr>
        <w:t xml:space="preserve">прогрессия, регресс, конгресс, агрессивный </w:t>
      </w:r>
      <w:r>
        <w:rPr>
          <w:rFonts w:cs="Times New Roman" w:ascii="Times New Roman" w:hAnsi="Times New Roman"/>
          <w:sz w:val="28"/>
          <w:szCs w:val="28"/>
        </w:rPr>
        <w:t>выделяется общий корень латинского происхождения. Определите значение этого корня в латинском языке и сформулируйте значения приведенных слов так, чтобы была заметна связь с семантикой латинского корня. Составьте по одному предложению с каждым словом.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Ответ: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Общий корень латинского происхождения – </w:t>
      </w:r>
      <w:r>
        <w:rPr>
          <w:rFonts w:cs="Times New Roman" w:ascii="Times New Roman" w:hAnsi="Times New Roman"/>
          <w:i/>
          <w:sz w:val="28"/>
          <w:szCs w:val="28"/>
        </w:rPr>
        <w:t>гресс-</w:t>
      </w:r>
      <w:r>
        <w:rPr>
          <w:rFonts w:cs="Times New Roman" w:ascii="Times New Roman" w:hAnsi="Times New Roman"/>
          <w:sz w:val="28"/>
          <w:szCs w:val="28"/>
        </w:rPr>
        <w:t>. Он означает ‘движение’.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/>
          <w:sz w:val="28"/>
          <w:szCs w:val="28"/>
        </w:rPr>
        <w:t>Прогрессия</w:t>
      </w:r>
      <w:r>
        <w:rPr>
          <w:rFonts w:cs="Times New Roman" w:ascii="Times New Roman" w:hAnsi="Times New Roman"/>
          <w:sz w:val="28"/>
          <w:szCs w:val="28"/>
        </w:rPr>
        <w:t xml:space="preserve"> – ряд увеличивающихся или уменьшающихся чисел (т.е. мы </w:t>
      </w:r>
      <w:r>
        <w:rPr>
          <w:rFonts w:cs="Times New Roman" w:ascii="Times New Roman" w:hAnsi="Times New Roman"/>
          <w:b/>
          <w:i/>
          <w:sz w:val="28"/>
          <w:szCs w:val="28"/>
        </w:rPr>
        <w:t>движемся</w:t>
      </w:r>
      <w:r>
        <w:rPr>
          <w:rFonts w:cs="Times New Roman" w:ascii="Times New Roman" w:hAnsi="Times New Roman"/>
          <w:sz w:val="28"/>
          <w:szCs w:val="28"/>
        </w:rPr>
        <w:t xml:space="preserve"> от крупных к мелким и наоборот), в котором разность или отношение между соседними числами сохраняют постоянную величину: </w:t>
      </w:r>
      <w:r>
        <w:rPr>
          <w:rFonts w:cs="Times New Roman" w:ascii="Times New Roman" w:hAnsi="Times New Roman"/>
          <w:i/>
          <w:sz w:val="28"/>
          <w:szCs w:val="28"/>
        </w:rPr>
        <w:t>Проблемы множились в геометрической прогрессии.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/>
          <w:sz w:val="28"/>
          <w:szCs w:val="28"/>
        </w:rPr>
        <w:t>Регресс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i/>
          <w:sz w:val="28"/>
          <w:szCs w:val="28"/>
        </w:rPr>
        <w:t xml:space="preserve">движение </w:t>
      </w:r>
      <w:r>
        <w:rPr>
          <w:rFonts w:cs="Times New Roman" w:ascii="Times New Roman" w:hAnsi="Times New Roman"/>
          <w:sz w:val="28"/>
          <w:szCs w:val="28"/>
        </w:rPr>
        <w:t xml:space="preserve">назад, изменение к худшему: </w:t>
      </w:r>
      <w:r>
        <w:rPr>
          <w:rFonts w:cs="Times New Roman" w:ascii="Times New Roman" w:hAnsi="Times New Roman"/>
          <w:i/>
          <w:sz w:val="28"/>
          <w:szCs w:val="28"/>
        </w:rPr>
        <w:t>Застой в умах способствует регрессу в обществе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Конгресс</w:t>
      </w:r>
      <w:r>
        <w:rPr>
          <w:rFonts w:cs="Times New Roman" w:ascii="Times New Roman" w:hAnsi="Times New Roman"/>
          <w:sz w:val="28"/>
          <w:szCs w:val="28"/>
        </w:rPr>
        <w:t xml:space="preserve"> – собрание, съезд представителей политического </w:t>
      </w:r>
      <w:r>
        <w:rPr>
          <w:rFonts w:cs="Times New Roman" w:ascii="Times New Roman" w:hAnsi="Times New Roman"/>
          <w:b/>
          <w:i/>
          <w:sz w:val="28"/>
          <w:szCs w:val="28"/>
        </w:rPr>
        <w:t>движения</w:t>
      </w:r>
      <w:r>
        <w:rPr>
          <w:rFonts w:cs="Times New Roman" w:ascii="Times New Roman" w:hAnsi="Times New Roman"/>
          <w:sz w:val="28"/>
          <w:szCs w:val="28"/>
        </w:rPr>
        <w:t xml:space="preserve">, неких социальных групп и т.д., т.е. единомышленников, </w:t>
      </w:r>
      <w:r>
        <w:rPr>
          <w:rFonts w:cs="Times New Roman" w:ascii="Times New Roman" w:hAnsi="Times New Roman"/>
          <w:b/>
          <w:i/>
          <w:sz w:val="28"/>
          <w:szCs w:val="28"/>
        </w:rPr>
        <w:t>движущихся</w:t>
      </w:r>
      <w:r>
        <w:rPr>
          <w:rFonts w:cs="Times New Roman" w:ascii="Times New Roman" w:hAnsi="Times New Roman"/>
          <w:sz w:val="28"/>
          <w:szCs w:val="28"/>
        </w:rPr>
        <w:t xml:space="preserve"> в одном направлении: </w:t>
      </w:r>
      <w:r>
        <w:rPr>
          <w:rFonts w:cs="Times New Roman" w:ascii="Times New Roman" w:hAnsi="Times New Roman"/>
          <w:i/>
          <w:sz w:val="28"/>
          <w:szCs w:val="28"/>
        </w:rPr>
        <w:t>Решением конгресса экологов стало запрещение на государственном уровне выброса формальдегидов в атмосферу.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/>
          <w:sz w:val="28"/>
          <w:szCs w:val="28"/>
        </w:rPr>
        <w:t>Агрессивный</w:t>
      </w:r>
      <w:r>
        <w:rPr>
          <w:rFonts w:cs="Times New Roman" w:ascii="Times New Roman" w:hAnsi="Times New Roman"/>
          <w:sz w:val="28"/>
          <w:szCs w:val="28"/>
        </w:rPr>
        <w:t xml:space="preserve"> – склонный к нападению, к внезапным резким </w:t>
      </w:r>
      <w:r>
        <w:rPr>
          <w:rFonts w:cs="Times New Roman" w:ascii="Times New Roman" w:hAnsi="Times New Roman"/>
          <w:b/>
          <w:i/>
          <w:sz w:val="28"/>
          <w:szCs w:val="28"/>
        </w:rPr>
        <w:t>движениям</w:t>
      </w:r>
      <w:r>
        <w:rPr>
          <w:rFonts w:cs="Times New Roman" w:ascii="Times New Roman" w:hAnsi="Times New Roman"/>
          <w:sz w:val="28"/>
          <w:szCs w:val="28"/>
        </w:rPr>
        <w:t xml:space="preserve"> с целью нанесения вреда: </w:t>
      </w:r>
      <w:r>
        <w:rPr>
          <w:rFonts w:cs="Times New Roman" w:ascii="Times New Roman" w:hAnsi="Times New Roman"/>
          <w:i/>
          <w:sz w:val="28"/>
          <w:szCs w:val="28"/>
        </w:rPr>
        <w:t>Весной самцы многих животных становятся агрессивнее.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Критерии оценки: </w:t>
      </w:r>
      <w:r>
        <w:rPr>
          <w:rFonts w:cs="Times New Roman" w:ascii="Times New Roman" w:hAnsi="Times New Roman"/>
          <w:sz w:val="28"/>
          <w:szCs w:val="28"/>
        </w:rPr>
        <w:t xml:space="preserve">за правильно найденный корень 1 б., за верный комментарий к нему 1 б., за толкование каждого слова по 1 б., за наличие в объяснении семантики лексемы </w:t>
      </w:r>
      <w:r>
        <w:rPr>
          <w:rFonts w:cs="Times New Roman" w:ascii="Times New Roman" w:hAnsi="Times New Roman"/>
          <w:i/>
          <w:sz w:val="28"/>
          <w:szCs w:val="28"/>
        </w:rPr>
        <w:t xml:space="preserve">движение, следование </w:t>
      </w:r>
      <w:r>
        <w:rPr>
          <w:rFonts w:cs="Times New Roman" w:ascii="Times New Roman" w:hAnsi="Times New Roman"/>
          <w:sz w:val="28"/>
          <w:szCs w:val="28"/>
        </w:rPr>
        <w:t>и под. (и однокоренных с ними) еще по 1 б., за правильно составленные предложения по 1 б.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Всего 14 баллов.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Задание 8.</w:t>
      </w:r>
      <w:r>
        <w:rPr>
          <w:rFonts w:cs="Times New Roman" w:ascii="Times New Roman" w:hAnsi="Times New Roman"/>
          <w:sz w:val="28"/>
          <w:szCs w:val="28"/>
        </w:rPr>
        <w:t xml:space="preserve"> «Переведите» темы несуществующих диссертационных исследований так, чтобы из заголовков в научном стиле речи в итоге получились знакомые всем пословицы и поговорки.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Недопустимость использования типовых элементов жилищной архитектуры при отрицании кульминационного проявления созерцательно-осязательных эмоций.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Антитезисные свойства умственно неполноценных субъектов в контексте выполнения государственных нормативных актов.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Место насекомовидных в иерархических системах пирамидального типа.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Закономерность возрастания личностной ценности субъекта после получения травматического опыта.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5) Солипсизм домашней птицы по отношению к нежвачным млекопитающим отряда парнокопытных.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6) Синдром отказа от легитимизации, опирающийся на отсутствие возможностей быстрой идентификации личности.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Ответ: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Любовь не картошка, не выбросишь в окошко.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Дуракам закон не писан.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Всяк сверчок знай свой шесток.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За одного битого двух небитых дают.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5) Гусь свинье не товарищ.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Я не я, и лошадь не моя.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Критерии оценки: </w:t>
      </w:r>
      <w:r>
        <w:rPr>
          <w:rFonts w:cs="Times New Roman" w:ascii="Times New Roman" w:hAnsi="Times New Roman"/>
          <w:sz w:val="28"/>
          <w:szCs w:val="28"/>
        </w:rPr>
        <w:t xml:space="preserve">за каждый правильный ответ 1 б. 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6 баллов.</w:t>
      </w:r>
    </w:p>
    <w:p>
      <w:pPr>
        <w:pStyle w:val="Normal"/>
        <w:tabs>
          <w:tab w:val="clear" w:pos="708"/>
          <w:tab w:val="left" w:pos="1080" w:leader="none"/>
        </w:tabs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5"/>
        <w:spacing w:lineRule="auto" w:line="312" w:before="0" w:after="0"/>
        <w:ind w:firstLine="709"/>
        <w:rPr/>
      </w:pPr>
      <w:r>
        <w:rPr>
          <w:b/>
          <w:iCs/>
          <w:sz w:val="28"/>
          <w:szCs w:val="28"/>
        </w:rPr>
        <w:t>Задание 9.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Приведите по одному примеру на следующие случаи функционирования в предложении словоформы </w:t>
      </w:r>
      <w:r>
        <w:rPr>
          <w:b/>
          <w:bCs/>
          <w:sz w:val="28"/>
          <w:szCs w:val="28"/>
        </w:rPr>
        <w:t>понятно</w:t>
      </w:r>
      <w:r>
        <w:rPr>
          <w:sz w:val="28"/>
          <w:szCs w:val="28"/>
        </w:rPr>
        <w:t>: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она является обстоятельством образа действия;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она является именной частью сказуемого двусоставного предложения;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она является именной частью сказуемого односоставного предложения;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она, не являясь членом предложения, функционирует в нём как субъективная оценка говорящим сообщаемой ситуации;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она, будучи употреблённой в специфическом режиме, т. е. отсылая к самой себе как к знаку, является подлежащим.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Ответ: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Профессор объяснял материал очень понятно.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Всем всё было понятно.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3) Было понятно, что он не придёт.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4) Петя, понятно, не стал отвечать на вопрос.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5) «Понятно» может быть разными частями речи.</w:t>
      </w:r>
    </w:p>
    <w:p>
      <w:pPr>
        <w:pStyle w:val="Normal"/>
        <w:spacing w:lineRule="auto" w:line="312" w:before="0" w:after="0"/>
        <w:ind w:left="709" w:hanging="0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Критерии оценки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: за каждое предложение – по 1 б.</w:t>
      </w:r>
    </w:p>
    <w:p>
      <w:pPr>
        <w:pStyle w:val="Normal"/>
        <w:spacing w:lineRule="auto" w:line="312" w:before="0" w:after="0"/>
        <w:ind w:firstLine="709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Всего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 баллов.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Cs/>
          <w:sz w:val="28"/>
          <w:szCs w:val="28"/>
          <w:lang w:eastAsia="ru-RU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iCs/>
          <w:sz w:val="28"/>
          <w:szCs w:val="28"/>
        </w:rPr>
        <w:t xml:space="preserve">Задание 10. </w:t>
      </w:r>
      <w:r>
        <w:rPr>
          <w:rFonts w:cs="Times New Roman" w:ascii="Times New Roman" w:hAnsi="Times New Roman"/>
          <w:sz w:val="28"/>
          <w:szCs w:val="28"/>
        </w:rPr>
        <w:t xml:space="preserve">Часто по одной стилистически удачной фразе героя произведения можно получить о нем очень много информации. По приведенному ниже фрагменту охарактеризуйте персонаж, которому принадлежит высказывание. Расскажите все, что можете, о нем: возраст, род деятельности, черты характера, внешности и т.д. Почему вы так решили?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Отметьте и охарактеризуйте используемые в приведенном фрагменте текста стилистические приемы.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Создайте свой вариант диалога персонажей, то есть придумайте, что было до и что после приведенного отрывка, при этом в вашем тексте должно быть еще не менее двух развернутых, неоднословных реплик этого же героя.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i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Вай, дарагой, зачем тебе куда-то хадзиць? – сказал он, щурясь и лениво почесывая на животе, похожем на подошедшее тесто, вылезающее из квашни, майку-«алкоголичку» неопределенного цвета с проступившими на ней (видимо, от жары и невероятного аппетита) пятнами. – Возьмешь здзэсь зелень-мелень, салат-малат…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Ответ (вариант, участники олимпиады придумывают свои):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Мужчина 35–45 лет, поскольку уже имеет внушительный живот, ленится и не следит за своим внешним видом (значит, скорее всего, уже женат). Кавказской национальности, что следует из соответствующего акцента и манеры обращения к покупателям. Торгует на рынке какого-то южного города (упомянута жара) овощами и фруктами (зелень-мелень, салат-малат), вероятно давно и успешно, и, возможно, имеет какой-то авторитет, постоянных покупателей, что позволяет ему не думать о его внешнем виде: мол, «и так возьмут».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Зачастую питается фаст-фудом, который делают на том самом рынке, где он работает, например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жирными</w:t>
      </w:r>
      <w:r>
        <w:rPr>
          <w:rFonts w:cs="Times New Roman" w:ascii="Times New Roman" w:hAnsi="Times New Roman"/>
          <w:sz w:val="28"/>
          <w:szCs w:val="28"/>
        </w:rPr>
        <w:t xml:space="preserve"> чебуреками, следы от которых остаются на его майке в виде желтых пятен. По привычке, машинально заигрывает с покупателями, обращаясь к ним «дорогой» и на ты.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>Контекст (вариант, участник олимпиады создает свой):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Уходя из дома в прекрасном настроении, Муслим отправился прямиком на рынок, ничуть не смущаясь растянутых штанов и майки не первой свежести. Да кому, собственно, есть до него дело, если главное – это его товар?! Сплошь витамины! Бухарский кишмиш, адыгейские яблочки, багаевские огурчики, кривянские помидорчики… М-м-м… А еще персики бакинские вот-вот подвезут! При чем тут штаны?..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Мурлыча под нос что-то восточное и пританцовывая, овощник натирал до блеска румяные яблоки и спелые сливы, раскладывал полупрозрачный восковой виноград, брызгал на огурцы и зелень холодной водой, надеясь сохранить их привлекательность хотя бы до обеда. Еще только девять, а солнце уже намекает на скорое адское пекло, которое разгонит и без того немногих в будний день покупателей по домам и офисам, под кондиционеры, сплиты или хотя бы вентиляторы, дарующие надежду на спасение от адовых мук июльского Ростова. Муслима слегка разморило от жары и безделья, но в поле его зрения почти вплыла, покачиваясь на тонких шпильках, королева – не меньше! – с плетущимся позади нее плюгавеньким пажом.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Воу, какой персик! Мая сладзэнькая, куда такой красивый идешь? – оживился Муслим.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–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Похожу по рынку, посмотрю...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Вай, дарагой, зачем тебе куда-то хадзиць? — сказал он, щурясь и лениво почесывая на животе, похожем на подошедшее тесто, вылезающее из квашни, майку-«алкоголичку» неопределенного цвета с проступившими на ней (видимо, от жары и невероятного аппетита) пятнами. – Вазмешь здзесь зелень-мелень, салат-малат, фрукты-мрукты…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Ну-у-у… «Зелень-мелень» мне твоя не нужна, а вот фруктики я бы купила.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Моя красавица, все здзэлаю, что хочешь. Вабще все продам для тебя!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 мне все не надо, мне бы яблочек… Килограмма три.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Ах ты, мой аптавик сладкий, все сейчас здзэлаю!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Только яблочки заверните, пожалуйста.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Что, каждый?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Да, каждое.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 здзэлаю для тебя.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Муслим минут десять заворачивал яблочки в обрывки «Комсомолки», которую даже не успел дочитать до конца. Но разве это важно, если у него покупатель, да еще такой?!..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Все, пожалюста, забирайте, прыходзице ишо.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Ну, я не тороплюсь. Мне бы слив еще поспелее, тоже килограмма три. Только каждую заверните отдельно, пожалуйста.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Муслим перестал мысленно восхищаться блондинкой и с долей сожаления посмотрел на сегодняшний «Футбольный курьер». А вслух, как опытный торгаш, конечно, воскликнул: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Жэлание клиента для нас закон!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Минут двадцать сидел Муслим на корточках, радуясь, что надел любимые видавшие виды треники, а не тесные джинсы. Заворачивал сливы, пытаясь унять трясущиеся от напряжения ноги и дрожащие от накатывающего постепенно раздражения руки. Но что он, не мужик? Справился!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Вот, пожалюста, забирай, красавица, даже денег за упаковку не надо!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Ой, как здорово! А вот в ящичке, коричневое такое, что это у вас?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Левый глаз Муслима нервно задергался, и, вопреки всем законам эффективного маркетинга, он на чистейшем русском заорал: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Это изюм! Но он не продается!!!</w:t>
      </w:r>
    </w:p>
    <w:p>
      <w:pPr>
        <w:pStyle w:val="Normal"/>
        <w:spacing w:lineRule="auto" w:line="312" w:before="0"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(Текст О.А. Поляковой)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Критерии оценивания: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312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характеристику коммуникатора действительно по имеющемуся речевому фрагменту, без домыслов – до 7 б. (по 1 б. за описание внешности, возраста, места проживания, рода деятельности, пола, национальности; 1 б. в совокупности за другие характеристики);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примеры значимых стилистических средств – до 3 б. (в зависимости от количества);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 контекст: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контексте еще не менее двух развернутых реплик героя, речевые характеристики выдержаны последовательно – 5 б., 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контексте еще не менее двух развернутых реплик героя, речевые характеристики выдержаны непоследовательно – 4 б.,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контексте еще не менее двух развернутых реплик героя, речевые характеристики не выдержаны – 2 б.,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контексте еще одна развернутая реплика героя, речевые характеристики выдержаны – 3 б.;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контексте еще одна развернутая реплика героя, речевые характеристики не выдержаны – 1 б.;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контексте нет других развернутых реплик героя – 0 б.;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•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контекст представляет собой законченный по смыслу текст, а не просто фрагмент диалога – дополнительно 1 б. к вышеперечисленным баллам;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 реализацию в диалоге особенностей разговорного стиля – 1 б.;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 отсутствие орфографических, пунктуационных и других ошибок (кроме показателей разговорного стиля и речевых характеристик) – 3 б.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Всего 20 баллов.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ИТОГО: 115 баллов</w:t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312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ОЦЕНОЧНЫЙ ПРОТОКОЛ ОТБОРОЧНОГО ЭТАПА</w:t>
        <w:br/>
        <w:t xml:space="preserve">от … </w:t>
      </w:r>
      <w:r>
        <w:rPr>
          <w:rFonts w:cs="Times New Roman" w:ascii="Times New Roman" w:hAnsi="Times New Roman"/>
          <w:sz w:val="28"/>
          <w:szCs w:val="28"/>
        </w:rPr>
        <w:t>(дата)</w:t>
      </w:r>
    </w:p>
    <w:tbl>
      <w:tblPr>
        <w:tblW w:w="1098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780"/>
        <w:gridCol w:w="780"/>
        <w:gridCol w:w="785"/>
        <w:gridCol w:w="784"/>
        <w:gridCol w:w="784"/>
        <w:gridCol w:w="784"/>
        <w:gridCol w:w="784"/>
        <w:gridCol w:w="778"/>
        <w:gridCol w:w="779"/>
        <w:gridCol w:w="785"/>
        <w:gridCol w:w="919"/>
      </w:tblGrid>
      <w:tr>
        <w:trPr>
          <w:trHeight w:val="382" w:hRule="atLeast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>
        <w:trPr/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115</w:t>
            </w:r>
          </w:p>
        </w:tc>
      </w:tr>
      <w:tr>
        <w:trPr/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Набранный участником балл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12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Члены жюри: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1. ________________________________________________________________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 ________________________________________________________________</w:t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 ________________________________________________________________</w:t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12"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Heading3">
    <w:name w:val="Heading 3"/>
    <w:basedOn w:val="Normal"/>
    <w:next w:val="TextBody"/>
    <w:qFormat/>
    <w:pPr>
      <w:numPr>
        <w:ilvl w:val="2"/>
        <w:numId w:val="1"/>
      </w:numPr>
      <w:spacing w:lineRule="auto" w:line="240" w:before="280" w:after="280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WW8Num1z0">
    <w:name w:val="WW8Num1z0"/>
    <w:qFormat/>
    <w:rPr/>
  </w:style>
  <w:style w:type="character" w:styleId="Style13">
    <w:name w:val="Основной шрифт абзаца"/>
    <w:qFormat/>
    <w:rPr/>
  </w:style>
  <w:style w:type="character" w:styleId="Bwrdexpl">
    <w:name w:val="b-wrd-expl"/>
    <w:basedOn w:val="Style13"/>
    <w:qFormat/>
    <w:rPr/>
  </w:style>
  <w:style w:type="character" w:styleId="Bwrdexplgem">
    <w:name w:val="b-wrd-expl g-em"/>
    <w:basedOn w:val="Style13"/>
    <w:qFormat/>
    <w:rPr/>
  </w:style>
  <w:style w:type="character" w:styleId="Doc">
    <w:name w:val="doc"/>
    <w:basedOn w:val="Style13"/>
    <w:qFormat/>
    <w:rPr/>
  </w:style>
  <w:style w:type="character" w:styleId="StrongEmphasis">
    <w:name w:val="Strong"/>
    <w:qFormat/>
    <w:rPr>
      <w:b/>
      <w:bCs/>
    </w:rPr>
  </w:style>
  <w:style w:type="character" w:styleId="3">
    <w:name w:val="Заголовок 3 Знак"/>
    <w:qFormat/>
    <w:rPr>
      <w:b/>
      <w:bCs/>
      <w:sz w:val="27"/>
      <w:szCs w:val="27"/>
    </w:rPr>
  </w:style>
  <w:style w:type="character" w:styleId="InternetLink">
    <w:name w:val="Hyperlink"/>
    <w:rPr>
      <w:color w:val="0000FF"/>
      <w:u w:val="single"/>
    </w:rPr>
  </w:style>
  <w:style w:type="character" w:styleId="Style14">
    <w:name w:val="Текст выноски Знак"/>
    <w:qFormat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15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2012-10-04T06:48:00Z</dcterms:created>
  <dc:creator>fox</dc:creator>
  <dc:description/>
  <cp:keywords/>
  <dc:language>en-US</dc:language>
  <cp:lastModifiedBy>Olga</cp:lastModifiedBy>
  <cp:lastPrinted>2021-01-31T00:52:00Z</cp:lastPrinted>
  <dcterms:modified xsi:type="dcterms:W3CDTF">2021-02-02T03:53:00Z</dcterms:modified>
  <cp:revision>19</cp:revision>
  <dc:subject/>
  <dc:title/>
</cp:coreProperties>
</file>